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803C55">
      <w:pPr>
        <w:spacing w:line="578" w:lineRule="exact"/>
        <w:jc w:val="center"/>
        <w:rPr>
          <w:rFonts w:hint="eastAsia" w:ascii="黑体" w:hAnsi="黑体" w:eastAsia="黑体" w:cs="黑体"/>
          <w:sz w:val="44"/>
          <w:szCs w:val="44"/>
          <w:lang w:val="en-US" w:eastAsia="zh-CN"/>
        </w:rPr>
      </w:pPr>
      <w:r>
        <w:rPr>
          <w:rFonts w:hint="eastAsia" w:ascii="黑体" w:hAnsi="黑体" w:eastAsia="黑体" w:cs="黑体"/>
          <w:sz w:val="44"/>
          <w:szCs w:val="44"/>
        </w:rPr>
        <mc:AlternateContent>
          <mc:Choice Requires="wps">
            <w:drawing>
              <wp:anchor distT="0" distB="0" distL="114300" distR="114300" simplePos="0" relativeHeight="251659264" behindDoc="0" locked="0" layoutInCell="1" allowOverlap="1">
                <wp:simplePos x="0" y="0"/>
                <wp:positionH relativeFrom="column">
                  <wp:posOffset>-311150</wp:posOffset>
                </wp:positionH>
                <wp:positionV relativeFrom="paragraph">
                  <wp:posOffset>-163830</wp:posOffset>
                </wp:positionV>
                <wp:extent cx="1492250" cy="516255"/>
                <wp:effectExtent l="0" t="0" r="12700" b="17145"/>
                <wp:wrapNone/>
                <wp:docPr id="1" name="文本框 1"/>
                <wp:cNvGraphicFramePr/>
                <a:graphic xmlns:a="http://schemas.openxmlformats.org/drawingml/2006/main">
                  <a:graphicData uri="http://schemas.microsoft.com/office/word/2010/wordprocessingShape">
                    <wps:wsp>
                      <wps:cNvSpPr txBox="1"/>
                      <wps:spPr>
                        <a:xfrm>
                          <a:off x="530225" y="685165"/>
                          <a:ext cx="1492250" cy="51625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389F4481">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附件</w:t>
                            </w:r>
                            <w:r>
                              <w:rPr>
                                <w:rFonts w:hint="eastAsia" w:ascii="仿宋_GB2312" w:hAnsi="仿宋_GB2312" w:eastAsia="仿宋_GB2312" w:cs="仿宋_GB2312"/>
                                <w:sz w:val="32"/>
                                <w:szCs w:val="32"/>
                                <w:lang w:val="en-US" w:eastAsia="zh-CN"/>
                              </w:rPr>
                              <w:t>2</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4.5pt;margin-top:-12.9pt;height:40.65pt;width:117.5pt;z-index:251659264;mso-width-relative:page;mso-height-relative:page;" fillcolor="#FFFFFF [3201]" filled="t" stroked="f" coordsize="21600,21600" o:gfxdata="UEsDBAoAAAAAAIdO4kAAAAAAAAAAAAAAAAAEAAAAZHJzL1BLAwQUAAAACACHTuJAd0ovgtUAAAAK&#10;AQAADwAAAGRycy9kb3ducmV2LnhtbE2PO2/DMAyE9wD9DwILdEtkB3GQupYzFOhaoHnNisVaRiXK&#10;kJTnry8ztRvJOxy/a9ZX78QZYxoCKShnBQikLpiBegW77cd0BSJlTUa7QKjghgnW7dOk0bUJF/rC&#10;8yb3gkMo1VqBzXmspUydRa/TLIxIrH2H6HXmNfbSRH3hcO/kvCiW0uuB+IPVI75b7H42J6/g0Pv7&#10;YV+O0RrvFvR5v213YVDq5bks3kBkvOY/MzzwGR1aZjqGE5kknILp4pW7ZB7mFXd4OFZLvhwVVFUF&#10;sm3k/wrtL1BLAwQUAAAACACHTuJAqZu/wVYCAACZBAAADgAAAGRycy9lMm9Eb2MueG1srVTNbhMx&#10;EL4j8Q6W73STNClt1E0VWgUhVbRSQZwdrzdryX/YTnbLA8AbcOLCnefKc/DZu/2hcOiBHJyx5/PM&#10;fN+M9/Ss04rshA/SmpKOD0aUCMNtJc2mpB8/rF4dUxIiMxVT1oiS3opAzxYvX5y2bi4mtrGqEp4g&#10;iAnz1pW0idHNiyLwRmgWDqwTBs7aes0itn5TVJ61iK5VMRmNjorW+sp5y0UIOL3onXSI6J8T0Na1&#10;5OLC8q0WJvZRvVAsglJopAt0kauta8HjVV0HEYkqKZjGvCIJ7HVai8Upm288c43kQwnsOSU84aSZ&#10;NEh6H+qCRUa2Xv4VSkvubbB1POBWFz2RrAhYjEdPtLlpmBOZC6QO7l708P/C8ve7a09khUmgxDCN&#10;hu+/f9v/+LX/+ZWMkzytC3OgbhxwsXtjuwQdzgMOE+uu9jr9gw+Bf3Y4mkxmlNyW9Oh4Nj6a9TKL&#10;LhKerk9P4EYHOABwT2YZUDzEcT7Et8JqkoySerQxq8t2lyEiN6B3kJQ2WCWrlVQqb/xmfa482TG0&#10;fJV/KT2u/AFThrQo7xB1pFvGpvs9ThnAE+2eXrJit+4Gzmtb3UIKb/tZCo6vJKq8ZCFeM4/hATE8&#10;r3iFpVYWSexgUdJY/+Vf5wmPnsJLSYthLGn4vGVeUKLeGXT7ZDydpunNm+ns9QQb/9izfuwxW31u&#10;QR4dRXXZTPio7szaW/0Jr3CZssLFDEfuksY78zz2TwSvmIvlMoMwr47FS3PjeArdi7bcRlvL3JIk&#10;U6/NoB4mNss+vK70JB7vM+rhi7L4D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HdKL4LVAAAACgEA&#10;AA8AAAAAAAAAAQAgAAAAIgAAAGRycy9kb3ducmV2LnhtbFBLAQIUABQAAAAIAIdO4kCpm7/BVgIA&#10;AJkEAAAOAAAAAAAAAAEAIAAAACQBAABkcnMvZTJvRG9jLnhtbFBLBQYAAAAABgAGAFkBAADsBQAA&#10;AAA=&#10;">
                <v:fill on="t" focussize="0,0"/>
                <v:stroke on="f" weight="0.5pt"/>
                <v:imagedata o:title=""/>
                <o:lock v:ext="edit" aspectratio="f"/>
                <v:textbox>
                  <w:txbxContent>
                    <w:p w14:paraId="389F4481">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附件</w:t>
                      </w:r>
                      <w:r>
                        <w:rPr>
                          <w:rFonts w:hint="eastAsia" w:ascii="仿宋_GB2312" w:hAnsi="仿宋_GB2312" w:eastAsia="仿宋_GB2312" w:cs="仿宋_GB2312"/>
                          <w:sz w:val="32"/>
                          <w:szCs w:val="32"/>
                          <w:lang w:val="en-US" w:eastAsia="zh-CN"/>
                        </w:rPr>
                        <w:t>2</w:t>
                      </w:r>
                    </w:p>
                  </w:txbxContent>
                </v:textbox>
              </v:shape>
            </w:pict>
          </mc:Fallback>
        </mc:AlternateContent>
      </w:r>
    </w:p>
    <w:p w14:paraId="7B20D56D">
      <w:pPr>
        <w:spacing w:line="578" w:lineRule="exact"/>
        <w:jc w:val="center"/>
        <w:rPr>
          <w:rFonts w:hint="default" w:ascii="黑体" w:hAnsi="黑体" w:eastAsia="黑体" w:cs="黑体"/>
          <w:sz w:val="44"/>
          <w:szCs w:val="44"/>
          <w:lang w:val="en-US" w:eastAsia="zh-CN"/>
        </w:rPr>
      </w:pPr>
      <w:r>
        <w:rPr>
          <w:rFonts w:hint="eastAsia" w:ascii="黑体" w:hAnsi="黑体" w:eastAsia="黑体" w:cs="黑体"/>
          <w:sz w:val="44"/>
          <w:szCs w:val="44"/>
          <w:lang w:val="en-US" w:eastAsia="zh-CN"/>
        </w:rPr>
        <w:t>四川省泸县建筑职业中专学校</w:t>
      </w:r>
    </w:p>
    <w:p w14:paraId="728EE736">
      <w:pPr>
        <w:spacing w:line="578" w:lineRule="exact"/>
        <w:jc w:val="center"/>
        <w:rPr>
          <w:rFonts w:hint="eastAsia" w:ascii="黑体" w:hAnsi="黑体" w:eastAsia="黑体" w:cs="黑体"/>
          <w:sz w:val="44"/>
          <w:szCs w:val="44"/>
          <w:lang w:val="en-US" w:eastAsia="zh-CN"/>
        </w:rPr>
      </w:pPr>
      <w:r>
        <w:rPr>
          <w:rFonts w:hint="default" w:ascii="黑体" w:hAnsi="黑体" w:eastAsia="黑体" w:cs="黑体"/>
          <w:sz w:val="44"/>
          <w:szCs w:val="44"/>
          <w:lang w:val="en-US" w:eastAsia="zh-CN"/>
        </w:rPr>
        <w:t>202</w:t>
      </w:r>
      <w:r>
        <w:rPr>
          <w:rFonts w:hint="eastAsia" w:ascii="黑体" w:hAnsi="黑体" w:eastAsia="黑体" w:cs="黑体"/>
          <w:sz w:val="44"/>
          <w:szCs w:val="44"/>
          <w:lang w:val="en-US" w:eastAsia="zh-CN"/>
        </w:rPr>
        <w:t>4年度部门事中绩效监控报告</w:t>
      </w:r>
    </w:p>
    <w:p w14:paraId="7F5284FF">
      <w:pPr>
        <w:pStyle w:val="2"/>
        <w:rPr>
          <w:rFonts w:hint="eastAsia"/>
          <w:lang w:val="en-US" w:eastAsia="zh-CN"/>
        </w:rPr>
      </w:pPr>
    </w:p>
    <w:p w14:paraId="4FBB55EE">
      <w:pPr>
        <w:keepNext w:val="0"/>
        <w:keepLines w:val="0"/>
        <w:pageBreakBefore w:val="0"/>
        <w:kinsoku/>
        <w:wordWrap/>
        <w:overflowPunct/>
        <w:topLinePunct w:val="0"/>
        <w:autoSpaceDN/>
        <w:bidi w:val="0"/>
        <w:spacing w:line="578" w:lineRule="exact"/>
        <w:ind w:left="0" w:leftChars="0" w:firstLine="640" w:firstLineChars="200"/>
        <w:jc w:val="left"/>
        <w:rPr>
          <w:rFonts w:hint="eastAsia"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按照县财政局文件的工作安排，开展</w:t>
      </w:r>
      <w:r>
        <w:rPr>
          <w:rFonts w:hint="eastAsia" w:ascii="Times New Roman" w:hAnsi="Times New Roman" w:eastAsia="仿宋_GB2312" w:cs="Times New Roman"/>
          <w:color w:val="000000"/>
          <w:sz w:val="32"/>
          <w:szCs w:val="32"/>
          <w:lang w:eastAsia="zh-CN"/>
        </w:rPr>
        <w:t>202</w:t>
      </w:r>
      <w:r>
        <w:rPr>
          <w:rFonts w:hint="eastAsia" w:ascii="Times New Roman" w:hAnsi="Times New Roman" w:eastAsia="仿宋_GB2312" w:cs="Times New Roman"/>
          <w:color w:val="000000"/>
          <w:sz w:val="32"/>
          <w:szCs w:val="32"/>
          <w:lang w:val="en-US" w:eastAsia="zh-CN"/>
        </w:rPr>
        <w:t>4</w:t>
      </w:r>
      <w:r>
        <w:rPr>
          <w:rFonts w:hint="default" w:ascii="Times New Roman" w:hAnsi="Times New Roman" w:eastAsia="仿宋_GB2312" w:cs="Times New Roman"/>
          <w:color w:val="000000"/>
          <w:sz w:val="32"/>
          <w:szCs w:val="32"/>
        </w:rPr>
        <w:t>年1月至8月部门预算执行、调整情况以及绩效目标完成和实现情况的绩效监控相关工作。</w:t>
      </w:r>
    </w:p>
    <w:p w14:paraId="0A631F4D">
      <w:pPr>
        <w:keepNext w:val="0"/>
        <w:keepLines w:val="0"/>
        <w:pageBreakBefore w:val="0"/>
        <w:numPr>
          <w:ilvl w:val="0"/>
          <w:numId w:val="1"/>
        </w:numPr>
        <w:kinsoku/>
        <w:wordWrap/>
        <w:overflowPunct/>
        <w:topLinePunct w:val="0"/>
        <w:autoSpaceDN/>
        <w:bidi w:val="0"/>
        <w:spacing w:line="578" w:lineRule="exact"/>
        <w:ind w:left="0" w:leftChars="0"/>
        <w:jc w:val="left"/>
        <w:rPr>
          <w:rFonts w:hint="eastAsia" w:ascii="黑体" w:hAnsi="黑体" w:eastAsia="黑体" w:cs="黑体"/>
          <w:color w:val="000000"/>
          <w:sz w:val="32"/>
          <w:szCs w:val="32"/>
        </w:rPr>
      </w:pPr>
      <w:r>
        <w:rPr>
          <w:rFonts w:hint="eastAsia" w:ascii="黑体" w:hAnsi="黑体" w:eastAsia="黑体" w:cs="黑体"/>
          <w:color w:val="000000"/>
          <w:sz w:val="32"/>
          <w:szCs w:val="32"/>
        </w:rPr>
        <w:t>主要职能职责</w:t>
      </w:r>
    </w:p>
    <w:p w14:paraId="6C308CDF">
      <w:pPr>
        <w:keepNext w:val="0"/>
        <w:keepLines w:val="0"/>
        <w:pageBreakBefore w:val="0"/>
        <w:kinsoku/>
        <w:wordWrap/>
        <w:overflowPunct/>
        <w:topLinePunct w:val="0"/>
        <w:autoSpaceDN/>
        <w:bidi w:val="0"/>
        <w:spacing w:line="578" w:lineRule="exact"/>
        <w:ind w:left="0" w:leftChars="0" w:firstLine="640" w:firstLineChars="200"/>
        <w:jc w:val="left"/>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lang w:val="en-US" w:eastAsia="zh-CN"/>
        </w:rPr>
        <w:t>四川省泸县建筑职业中专学校的主要职能是实施中等职业技术教育，促进职业教育发展，开展社会培训及技能鉴定工作。</w:t>
      </w:r>
    </w:p>
    <w:p w14:paraId="2A36A0BE">
      <w:pPr>
        <w:keepNext w:val="0"/>
        <w:keepLines w:val="0"/>
        <w:pageBreakBefore w:val="0"/>
        <w:numPr>
          <w:ilvl w:val="0"/>
          <w:numId w:val="1"/>
        </w:numPr>
        <w:kinsoku/>
        <w:wordWrap/>
        <w:overflowPunct/>
        <w:topLinePunct w:val="0"/>
        <w:autoSpaceDN/>
        <w:bidi w:val="0"/>
        <w:spacing w:line="578" w:lineRule="exact"/>
        <w:ind w:left="0" w:leftChars="0" w:firstLine="0" w:firstLineChars="0"/>
        <w:jc w:val="left"/>
        <w:rPr>
          <w:rFonts w:hint="eastAsia" w:ascii="黑体" w:hAnsi="黑体" w:eastAsia="黑体" w:cs="黑体"/>
          <w:color w:val="000000"/>
          <w:sz w:val="32"/>
          <w:szCs w:val="32"/>
        </w:rPr>
      </w:pPr>
      <w:r>
        <w:rPr>
          <w:rFonts w:hint="eastAsia" w:ascii="黑体" w:hAnsi="黑体" w:eastAsia="黑体" w:cs="黑体"/>
          <w:color w:val="000000"/>
          <w:sz w:val="32"/>
          <w:szCs w:val="32"/>
        </w:rPr>
        <w:t>机构基本情况</w:t>
      </w:r>
    </w:p>
    <w:p w14:paraId="0B9154BE">
      <w:pPr>
        <w:keepNext w:val="0"/>
        <w:keepLines w:val="0"/>
        <w:pageBreakBefore w:val="0"/>
        <w:kinsoku/>
        <w:wordWrap/>
        <w:overflowPunct/>
        <w:topLinePunct w:val="0"/>
        <w:autoSpaceDN/>
        <w:bidi w:val="0"/>
        <w:spacing w:line="578" w:lineRule="exact"/>
        <w:ind w:left="0" w:leftChars="0" w:firstLine="640" w:firstLineChars="200"/>
        <w:jc w:val="left"/>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四川省泸县建筑职业中专学校是属于泸县教育局下全额拨款的一级预算事业单位。</w:t>
      </w:r>
    </w:p>
    <w:p w14:paraId="0C01A90D">
      <w:pPr>
        <w:pStyle w:val="2"/>
        <w:numPr>
          <w:ilvl w:val="0"/>
          <w:numId w:val="0"/>
        </w:numPr>
        <w:ind w:leftChars="0"/>
        <w:rPr>
          <w:rFonts w:hint="eastAsia"/>
        </w:rPr>
      </w:pPr>
    </w:p>
    <w:p w14:paraId="14ADF5F0">
      <w:pPr>
        <w:keepNext w:val="0"/>
        <w:keepLines w:val="0"/>
        <w:pageBreakBefore w:val="0"/>
        <w:kinsoku/>
        <w:wordWrap/>
        <w:overflowPunct/>
        <w:topLinePunct w:val="0"/>
        <w:autoSpaceDN/>
        <w:bidi w:val="0"/>
        <w:spacing w:line="578" w:lineRule="exact"/>
        <w:ind w:left="0" w:leftChars="0"/>
        <w:jc w:val="left"/>
        <w:rPr>
          <w:rFonts w:hint="eastAsia" w:ascii="黑体" w:hAnsi="黑体" w:eastAsia="黑体" w:cs="黑体"/>
          <w:color w:val="000000"/>
          <w:sz w:val="32"/>
          <w:szCs w:val="32"/>
        </w:rPr>
      </w:pPr>
      <w:r>
        <w:rPr>
          <w:rFonts w:hint="eastAsia" w:ascii="黑体" w:hAnsi="黑体" w:eastAsia="黑体" w:cs="黑体"/>
          <w:color w:val="000000"/>
          <w:sz w:val="32"/>
          <w:szCs w:val="32"/>
        </w:rPr>
        <w:t>三、预算绩效监控总体情况如下：</w:t>
      </w:r>
    </w:p>
    <w:p w14:paraId="684F13BA">
      <w:pPr>
        <w:keepNext w:val="0"/>
        <w:keepLines w:val="0"/>
        <w:pageBreakBefore w:val="0"/>
        <w:kinsoku/>
        <w:wordWrap/>
        <w:overflowPunct/>
        <w:topLinePunct w:val="0"/>
        <w:autoSpaceDN/>
        <w:bidi w:val="0"/>
        <w:spacing w:line="578" w:lineRule="exact"/>
        <w:ind w:left="0" w:leftChars="0"/>
        <w:jc w:val="left"/>
        <w:rPr>
          <w:rFonts w:hint="eastAsia"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（一）年度预算安排情况</w:t>
      </w:r>
    </w:p>
    <w:p w14:paraId="630B16D3">
      <w:pPr>
        <w:keepNext w:val="0"/>
        <w:keepLines w:val="0"/>
        <w:pageBreakBefore w:val="0"/>
        <w:kinsoku/>
        <w:wordWrap/>
        <w:overflowPunct/>
        <w:topLinePunct w:val="0"/>
        <w:autoSpaceDN/>
        <w:bidi w:val="0"/>
        <w:spacing w:line="578" w:lineRule="exact"/>
        <w:ind w:left="0" w:leftChars="0"/>
        <w:jc w:val="left"/>
        <w:rPr>
          <w:rFonts w:hint="eastAsia"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公用支出，是用于</w:t>
      </w:r>
      <w:r>
        <w:rPr>
          <w:rFonts w:hint="eastAsia" w:ascii="Times New Roman" w:hAnsi="Times New Roman" w:eastAsia="仿宋_GB2312" w:cs="Times New Roman"/>
          <w:color w:val="000000"/>
          <w:sz w:val="32"/>
          <w:szCs w:val="32"/>
          <w:lang w:val="en-US" w:eastAsia="zh-CN"/>
        </w:rPr>
        <w:t>工会经费、福利费</w:t>
      </w:r>
      <w:r>
        <w:rPr>
          <w:rFonts w:hint="default" w:ascii="Times New Roman" w:hAnsi="Times New Roman" w:eastAsia="仿宋_GB2312" w:cs="Times New Roman"/>
          <w:color w:val="000000"/>
          <w:sz w:val="32"/>
          <w:szCs w:val="32"/>
        </w:rPr>
        <w:t>等日常公用支出。</w:t>
      </w:r>
    </w:p>
    <w:p w14:paraId="1C214FF3">
      <w:pPr>
        <w:keepNext w:val="0"/>
        <w:keepLines w:val="0"/>
        <w:pageBreakBefore w:val="0"/>
        <w:kinsoku/>
        <w:wordWrap/>
        <w:overflowPunct/>
        <w:topLinePunct w:val="0"/>
        <w:autoSpaceDN/>
        <w:bidi w:val="0"/>
        <w:spacing w:line="578" w:lineRule="exact"/>
        <w:ind w:left="0" w:leftChars="0"/>
        <w:jc w:val="left"/>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rPr>
        <w:t>项目支出，主要包括：1.</w:t>
      </w:r>
      <w:r>
        <w:rPr>
          <w:rFonts w:hint="eastAsia" w:ascii="Times New Roman" w:hAnsi="Times New Roman" w:eastAsia="仿宋_GB2312" w:cs="Times New Roman"/>
          <w:color w:val="000000"/>
          <w:sz w:val="32"/>
          <w:szCs w:val="32"/>
          <w:lang w:val="en-US" w:eastAsia="zh-CN"/>
        </w:rPr>
        <w:t>中职免学费</w:t>
      </w:r>
      <w:r>
        <w:rPr>
          <w:rFonts w:hint="default" w:ascii="Times New Roman" w:hAnsi="Times New Roman" w:eastAsia="仿宋_GB2312" w:cs="Times New Roman"/>
          <w:color w:val="000000"/>
          <w:sz w:val="32"/>
          <w:szCs w:val="32"/>
        </w:rPr>
        <w:t>经费</w:t>
      </w:r>
      <w:r>
        <w:rPr>
          <w:rFonts w:hint="eastAsia" w:ascii="Times New Roman" w:hAnsi="Times New Roman" w:eastAsia="仿宋_GB2312" w:cs="Times New Roman"/>
          <w:color w:val="000000"/>
          <w:sz w:val="32"/>
          <w:szCs w:val="32"/>
          <w:lang w:val="en-US" w:eastAsia="zh-CN"/>
        </w:rPr>
        <w:t>846.79</w:t>
      </w:r>
      <w:r>
        <w:rPr>
          <w:rFonts w:hint="default" w:ascii="Times New Roman" w:hAnsi="Times New Roman" w:eastAsia="仿宋_GB2312" w:cs="Times New Roman"/>
          <w:color w:val="000000"/>
          <w:sz w:val="32"/>
          <w:szCs w:val="32"/>
        </w:rPr>
        <w:t>万元；2.</w:t>
      </w:r>
      <w:r>
        <w:rPr>
          <w:rFonts w:hint="eastAsia" w:ascii="Times New Roman" w:hAnsi="Times New Roman" w:eastAsia="仿宋_GB2312" w:cs="Times New Roman"/>
          <w:color w:val="000000"/>
          <w:sz w:val="32"/>
          <w:szCs w:val="32"/>
          <w:lang w:val="en-US" w:eastAsia="zh-CN"/>
        </w:rPr>
        <w:t>代管资金支出项目经费2535万元；</w:t>
      </w:r>
      <w:r>
        <w:rPr>
          <w:rFonts w:hint="default" w:ascii="Times New Roman" w:hAnsi="Times New Roman" w:eastAsia="仿宋_GB2312" w:cs="Times New Roman"/>
          <w:color w:val="000000"/>
          <w:sz w:val="32"/>
          <w:szCs w:val="32"/>
        </w:rPr>
        <w:t>3.财政专户管理资金支出项目</w:t>
      </w:r>
      <w:r>
        <w:rPr>
          <w:rFonts w:hint="eastAsia" w:ascii="Times New Roman" w:hAnsi="Times New Roman" w:eastAsia="仿宋_GB2312" w:cs="Times New Roman"/>
          <w:color w:val="000000"/>
          <w:sz w:val="32"/>
          <w:szCs w:val="32"/>
          <w:lang w:val="en-US" w:eastAsia="zh-CN"/>
        </w:rPr>
        <w:t>经费293万元；4.职业教育质量提升计划资金项目经费75.74万元；5.泸县建校建设项目经费0.11万元；6.龙城校区租赁经费382.03万元。</w:t>
      </w:r>
    </w:p>
    <w:p w14:paraId="65833FF3">
      <w:pPr>
        <w:keepNext w:val="0"/>
        <w:keepLines w:val="0"/>
        <w:pageBreakBefore w:val="0"/>
        <w:kinsoku/>
        <w:wordWrap/>
        <w:overflowPunct/>
        <w:topLinePunct w:val="0"/>
        <w:autoSpaceDN/>
        <w:bidi w:val="0"/>
        <w:spacing w:line="578" w:lineRule="exact"/>
        <w:ind w:left="0" w:leftChars="0"/>
        <w:jc w:val="left"/>
        <w:rPr>
          <w:rFonts w:hint="eastAsia"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（二）1-8月执行情况</w:t>
      </w:r>
    </w:p>
    <w:p w14:paraId="103120FC">
      <w:pPr>
        <w:keepNext w:val="0"/>
        <w:keepLines w:val="0"/>
        <w:pageBreakBefore w:val="0"/>
        <w:kinsoku/>
        <w:wordWrap/>
        <w:overflowPunct/>
        <w:topLinePunct w:val="0"/>
        <w:autoSpaceDN/>
        <w:bidi w:val="0"/>
        <w:spacing w:line="578" w:lineRule="exact"/>
        <w:ind w:left="0" w:leftChars="0"/>
        <w:jc w:val="left"/>
        <w:rPr>
          <w:rFonts w:hint="eastAsia"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部门预算1-8月执行情况</w:t>
      </w:r>
    </w:p>
    <w:p w14:paraId="073E7E56">
      <w:pPr>
        <w:keepNext w:val="0"/>
        <w:keepLines w:val="0"/>
        <w:pageBreakBefore w:val="0"/>
        <w:kinsoku/>
        <w:wordWrap/>
        <w:overflowPunct/>
        <w:topLinePunct w:val="0"/>
        <w:autoSpaceDN/>
        <w:bidi w:val="0"/>
        <w:spacing w:line="578" w:lineRule="exact"/>
        <w:ind w:left="0" w:leftChars="0"/>
        <w:jc w:val="left"/>
        <w:rPr>
          <w:rFonts w:hint="eastAsia"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1-8月，本单位公用支出</w:t>
      </w:r>
      <w:r>
        <w:rPr>
          <w:rFonts w:hint="eastAsia" w:ascii="Times New Roman" w:hAnsi="Times New Roman" w:eastAsia="仿宋_GB2312" w:cs="Times New Roman"/>
          <w:color w:val="000000"/>
          <w:sz w:val="32"/>
          <w:szCs w:val="32"/>
          <w:lang w:val="en-US" w:eastAsia="zh-CN"/>
        </w:rPr>
        <w:t>20.5</w:t>
      </w:r>
      <w:r>
        <w:rPr>
          <w:rFonts w:hint="default" w:ascii="Times New Roman" w:hAnsi="Times New Roman" w:eastAsia="仿宋_GB2312" w:cs="Times New Roman"/>
          <w:color w:val="000000"/>
          <w:sz w:val="32"/>
          <w:szCs w:val="32"/>
        </w:rPr>
        <w:t>万元，为</w:t>
      </w:r>
      <w:r>
        <w:rPr>
          <w:rFonts w:hint="eastAsia" w:ascii="Times New Roman" w:hAnsi="Times New Roman" w:eastAsia="仿宋_GB2312" w:cs="Times New Roman"/>
          <w:color w:val="000000"/>
          <w:sz w:val="32"/>
          <w:szCs w:val="32"/>
          <w:lang w:eastAsia="zh-CN"/>
        </w:rPr>
        <w:t>202</w:t>
      </w:r>
      <w:r>
        <w:rPr>
          <w:rFonts w:hint="eastAsia" w:ascii="Times New Roman" w:hAnsi="Times New Roman" w:eastAsia="仿宋_GB2312" w:cs="Times New Roman"/>
          <w:color w:val="000000"/>
          <w:sz w:val="32"/>
          <w:szCs w:val="32"/>
          <w:lang w:val="en-US" w:eastAsia="zh-CN"/>
        </w:rPr>
        <w:t>4</w:t>
      </w:r>
      <w:r>
        <w:rPr>
          <w:rFonts w:hint="default" w:ascii="Times New Roman" w:hAnsi="Times New Roman" w:eastAsia="仿宋_GB2312" w:cs="Times New Roman"/>
          <w:color w:val="000000"/>
          <w:sz w:val="32"/>
          <w:szCs w:val="32"/>
        </w:rPr>
        <w:t>年年初预算财政拨款收入</w:t>
      </w:r>
      <w:r>
        <w:rPr>
          <w:rFonts w:hint="eastAsia" w:ascii="Times New Roman" w:hAnsi="Times New Roman" w:eastAsia="仿宋_GB2312" w:cs="Times New Roman"/>
          <w:color w:val="000000"/>
          <w:sz w:val="32"/>
          <w:szCs w:val="32"/>
          <w:lang w:val="en-US" w:eastAsia="zh-CN"/>
        </w:rPr>
        <w:t>51.25</w:t>
      </w:r>
      <w:r>
        <w:rPr>
          <w:rFonts w:hint="default" w:ascii="Times New Roman" w:hAnsi="Times New Roman" w:eastAsia="仿宋_GB2312" w:cs="Times New Roman"/>
          <w:color w:val="000000"/>
          <w:sz w:val="32"/>
          <w:szCs w:val="32"/>
        </w:rPr>
        <w:t>万元的</w:t>
      </w:r>
      <w:r>
        <w:rPr>
          <w:rFonts w:hint="eastAsia" w:ascii="Times New Roman" w:hAnsi="Times New Roman" w:eastAsia="仿宋_GB2312" w:cs="Times New Roman"/>
          <w:color w:val="000000"/>
          <w:sz w:val="32"/>
          <w:szCs w:val="32"/>
          <w:lang w:val="en-US" w:eastAsia="zh-CN"/>
        </w:rPr>
        <w:t>40</w:t>
      </w:r>
      <w:r>
        <w:rPr>
          <w:rFonts w:hint="default"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lang w:val="en-US" w:eastAsia="zh-CN"/>
        </w:rPr>
        <w:t>5</w:t>
      </w:r>
      <w:r>
        <w:rPr>
          <w:rFonts w:hint="default" w:ascii="Times New Roman" w:hAnsi="Times New Roman" w:eastAsia="仿宋_GB2312" w:cs="Times New Roman"/>
          <w:color w:val="000000"/>
          <w:sz w:val="32"/>
          <w:szCs w:val="32"/>
        </w:rPr>
        <w:t>个项目支出</w:t>
      </w:r>
      <w:r>
        <w:rPr>
          <w:rFonts w:hint="eastAsia" w:ascii="Times New Roman" w:hAnsi="Times New Roman" w:eastAsia="仿宋_GB2312" w:cs="Times New Roman"/>
          <w:color w:val="000000"/>
          <w:sz w:val="32"/>
          <w:szCs w:val="32"/>
          <w:lang w:val="en-US" w:eastAsia="zh-CN"/>
        </w:rPr>
        <w:t>3750.64</w:t>
      </w:r>
      <w:r>
        <w:rPr>
          <w:rFonts w:hint="default" w:ascii="Times New Roman" w:hAnsi="Times New Roman" w:eastAsia="仿宋_GB2312" w:cs="Times New Roman"/>
          <w:color w:val="000000"/>
          <w:sz w:val="32"/>
          <w:szCs w:val="32"/>
        </w:rPr>
        <w:t>万元，为财政拨款收入</w:t>
      </w:r>
      <w:r>
        <w:rPr>
          <w:rFonts w:hint="eastAsia" w:ascii="Times New Roman" w:hAnsi="Times New Roman" w:eastAsia="仿宋_GB2312" w:cs="Times New Roman"/>
          <w:color w:val="000000"/>
          <w:sz w:val="32"/>
          <w:szCs w:val="32"/>
          <w:lang w:val="en-US" w:eastAsia="zh-CN"/>
        </w:rPr>
        <w:t>6908.52</w:t>
      </w:r>
      <w:r>
        <w:rPr>
          <w:rFonts w:hint="default" w:ascii="Times New Roman" w:hAnsi="Times New Roman" w:eastAsia="仿宋_GB2312" w:cs="Times New Roman"/>
          <w:color w:val="000000"/>
          <w:sz w:val="32"/>
          <w:szCs w:val="32"/>
        </w:rPr>
        <w:t>万元的</w:t>
      </w:r>
      <w:r>
        <w:rPr>
          <w:rFonts w:hint="eastAsia" w:ascii="Times New Roman" w:hAnsi="Times New Roman" w:eastAsia="仿宋_GB2312" w:cs="Times New Roman"/>
          <w:color w:val="000000"/>
          <w:sz w:val="32"/>
          <w:szCs w:val="32"/>
          <w:lang w:val="en-US" w:eastAsia="zh-CN"/>
        </w:rPr>
        <w:t>54.3</w:t>
      </w:r>
      <w:r>
        <w:rPr>
          <w:rFonts w:hint="default" w:ascii="Times New Roman" w:hAnsi="Times New Roman" w:eastAsia="仿宋_GB2312" w:cs="Times New Roman"/>
          <w:color w:val="000000"/>
          <w:sz w:val="32"/>
          <w:szCs w:val="32"/>
        </w:rPr>
        <w:t>%。</w:t>
      </w:r>
    </w:p>
    <w:p w14:paraId="46E77A28">
      <w:pPr>
        <w:keepNext w:val="0"/>
        <w:keepLines w:val="0"/>
        <w:pageBreakBefore w:val="0"/>
        <w:kinsoku/>
        <w:wordWrap/>
        <w:overflowPunct/>
        <w:topLinePunct w:val="0"/>
        <w:autoSpaceDN/>
        <w:bidi w:val="0"/>
        <w:spacing w:line="578" w:lineRule="exact"/>
        <w:ind w:left="0" w:leftChars="0"/>
        <w:jc w:val="left"/>
        <w:rPr>
          <w:rFonts w:hint="eastAsia"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（三）部门预算绩效目标1-8月完成情况</w:t>
      </w:r>
    </w:p>
    <w:p w14:paraId="17252131">
      <w:pPr>
        <w:keepNext w:val="0"/>
        <w:keepLines w:val="0"/>
        <w:pageBreakBefore w:val="0"/>
        <w:kinsoku/>
        <w:wordWrap/>
        <w:overflowPunct/>
        <w:topLinePunct w:val="0"/>
        <w:autoSpaceDN/>
        <w:bidi w:val="0"/>
        <w:spacing w:line="578" w:lineRule="exact"/>
        <w:ind w:left="0" w:leftChars="0"/>
        <w:jc w:val="left"/>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rPr>
        <w:t>公用支出</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用于</w:t>
      </w:r>
      <w:r>
        <w:rPr>
          <w:rFonts w:hint="eastAsia" w:ascii="Times New Roman" w:hAnsi="Times New Roman" w:eastAsia="仿宋_GB2312" w:cs="Times New Roman"/>
          <w:color w:val="000000"/>
          <w:sz w:val="32"/>
          <w:szCs w:val="32"/>
          <w:lang w:val="en-US" w:eastAsia="zh-CN"/>
        </w:rPr>
        <w:t>工会经费、福利费</w:t>
      </w:r>
      <w:r>
        <w:rPr>
          <w:rFonts w:hint="default" w:ascii="Times New Roman" w:hAnsi="Times New Roman" w:eastAsia="仿宋_GB2312" w:cs="Times New Roman"/>
          <w:color w:val="000000"/>
          <w:sz w:val="32"/>
          <w:szCs w:val="32"/>
        </w:rPr>
        <w:t>等日常公用支出</w:t>
      </w:r>
      <w:r>
        <w:rPr>
          <w:rFonts w:hint="eastAsia" w:ascii="Times New Roman" w:hAnsi="Times New Roman" w:eastAsia="仿宋_GB2312" w:cs="Times New Roman"/>
          <w:color w:val="000000"/>
          <w:sz w:val="32"/>
          <w:szCs w:val="32"/>
          <w:lang w:eastAsia="zh-CN"/>
        </w:rPr>
        <w:t>，</w:t>
      </w:r>
      <w:r>
        <w:rPr>
          <w:rFonts w:hint="eastAsia" w:ascii="Times New Roman" w:hAnsi="Times New Roman" w:eastAsia="仿宋_GB2312" w:cs="Times New Roman"/>
          <w:color w:val="000000"/>
          <w:sz w:val="32"/>
          <w:szCs w:val="32"/>
          <w:lang w:val="en-US" w:eastAsia="zh-CN"/>
        </w:rPr>
        <w:t>已支付工会经费、福利费共计20.5万元。</w:t>
      </w:r>
    </w:p>
    <w:p w14:paraId="18720186">
      <w:pPr>
        <w:keepNext w:val="0"/>
        <w:keepLines w:val="0"/>
        <w:pageBreakBefore w:val="0"/>
        <w:kinsoku/>
        <w:wordWrap/>
        <w:overflowPunct/>
        <w:topLinePunct w:val="0"/>
        <w:autoSpaceDN/>
        <w:bidi w:val="0"/>
        <w:spacing w:line="578" w:lineRule="exact"/>
        <w:ind w:left="0" w:leftChars="0"/>
        <w:jc w:val="left"/>
        <w:rPr>
          <w:rFonts w:hint="eastAsia"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rPr>
        <w:t>项目支出</w:t>
      </w:r>
      <w:r>
        <w:rPr>
          <w:rFonts w:hint="eastAsia" w:ascii="Times New Roman" w:hAnsi="Times New Roman" w:eastAsia="仿宋_GB2312" w:cs="Times New Roman"/>
          <w:color w:val="000000"/>
          <w:sz w:val="32"/>
          <w:szCs w:val="32"/>
          <w:lang w:eastAsia="zh-CN"/>
        </w:rPr>
        <w:t>：</w:t>
      </w:r>
    </w:p>
    <w:p w14:paraId="17E2F502">
      <w:pPr>
        <w:keepNext w:val="0"/>
        <w:keepLines w:val="0"/>
        <w:pageBreakBefore w:val="0"/>
        <w:kinsoku/>
        <w:wordWrap/>
        <w:overflowPunct/>
        <w:topLinePunct w:val="0"/>
        <w:autoSpaceDN/>
        <w:bidi w:val="0"/>
        <w:spacing w:line="578" w:lineRule="exact"/>
        <w:ind w:left="0" w:leftChars="0"/>
        <w:jc w:val="left"/>
        <w:rPr>
          <w:rFonts w:hint="eastAsia"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1.专项资金县级财政年初预算安排</w:t>
      </w:r>
      <w:r>
        <w:rPr>
          <w:rFonts w:hint="eastAsia" w:ascii="Times New Roman" w:hAnsi="Times New Roman" w:eastAsia="仿宋_GB2312" w:cs="Times New Roman"/>
          <w:color w:val="000000"/>
          <w:sz w:val="32"/>
          <w:szCs w:val="32"/>
          <w:lang w:val="en-US" w:eastAsia="zh-CN"/>
        </w:rPr>
        <w:t>6</w:t>
      </w:r>
      <w:r>
        <w:rPr>
          <w:rFonts w:hint="default" w:ascii="Times New Roman" w:hAnsi="Times New Roman" w:eastAsia="仿宋_GB2312" w:cs="Times New Roman"/>
          <w:color w:val="000000"/>
          <w:sz w:val="32"/>
          <w:szCs w:val="32"/>
        </w:rPr>
        <w:t>个项目</w:t>
      </w:r>
      <w:r>
        <w:rPr>
          <w:rFonts w:hint="eastAsia" w:ascii="Times New Roman" w:hAnsi="Times New Roman" w:eastAsia="仿宋_GB2312" w:cs="Times New Roman"/>
          <w:color w:val="000000"/>
          <w:sz w:val="32"/>
          <w:szCs w:val="32"/>
          <w:lang w:val="en-US" w:eastAsia="zh-CN"/>
        </w:rPr>
        <w:t>270.46</w:t>
      </w:r>
      <w:r>
        <w:rPr>
          <w:rFonts w:hint="default" w:ascii="Times New Roman" w:hAnsi="Times New Roman" w:eastAsia="仿宋_GB2312" w:cs="Times New Roman"/>
          <w:color w:val="000000"/>
          <w:sz w:val="32"/>
          <w:szCs w:val="32"/>
        </w:rPr>
        <w:t>万元，1-8月根据单位需要追加</w:t>
      </w:r>
      <w:r>
        <w:rPr>
          <w:rFonts w:hint="eastAsia" w:ascii="Times New Roman" w:hAnsi="Times New Roman" w:eastAsia="仿宋_GB2312" w:cs="Times New Roman"/>
          <w:color w:val="000000"/>
          <w:sz w:val="32"/>
          <w:szCs w:val="32"/>
          <w:lang w:val="en-US" w:eastAsia="zh-CN"/>
        </w:rPr>
        <w:t>5</w:t>
      </w:r>
      <w:r>
        <w:rPr>
          <w:rFonts w:hint="default" w:ascii="Times New Roman" w:hAnsi="Times New Roman" w:eastAsia="仿宋_GB2312" w:cs="Times New Roman"/>
          <w:color w:val="000000"/>
          <w:sz w:val="32"/>
          <w:szCs w:val="32"/>
        </w:rPr>
        <w:t>个项目</w:t>
      </w:r>
      <w:r>
        <w:rPr>
          <w:rFonts w:hint="eastAsia" w:ascii="Times New Roman" w:hAnsi="Times New Roman" w:eastAsia="仿宋_GB2312" w:cs="Times New Roman"/>
          <w:color w:val="000000"/>
          <w:sz w:val="32"/>
          <w:szCs w:val="32"/>
          <w:lang w:val="en-US" w:eastAsia="zh-CN"/>
        </w:rPr>
        <w:t>3862.21</w:t>
      </w:r>
      <w:r>
        <w:rPr>
          <w:rFonts w:hint="default" w:ascii="Times New Roman" w:hAnsi="Times New Roman" w:eastAsia="仿宋_GB2312" w:cs="Times New Roman"/>
          <w:color w:val="000000"/>
          <w:sz w:val="32"/>
          <w:szCs w:val="32"/>
        </w:rPr>
        <w:t>万元，共计</w:t>
      </w:r>
      <w:r>
        <w:rPr>
          <w:rFonts w:hint="eastAsia" w:ascii="Times New Roman" w:hAnsi="Times New Roman" w:eastAsia="仿宋_GB2312" w:cs="Times New Roman"/>
          <w:color w:val="000000"/>
          <w:sz w:val="32"/>
          <w:szCs w:val="32"/>
          <w:lang w:val="en-US" w:eastAsia="zh-CN"/>
        </w:rPr>
        <w:t>4132.67</w:t>
      </w:r>
      <w:r>
        <w:rPr>
          <w:rFonts w:hint="default" w:ascii="Times New Roman" w:hAnsi="Times New Roman" w:eastAsia="仿宋_GB2312" w:cs="Times New Roman"/>
          <w:color w:val="000000"/>
          <w:sz w:val="32"/>
          <w:szCs w:val="32"/>
        </w:rPr>
        <w:t>万元项目资金财政全部落实到位。</w:t>
      </w:r>
    </w:p>
    <w:p w14:paraId="20C31CA4">
      <w:pPr>
        <w:keepNext w:val="0"/>
        <w:keepLines w:val="0"/>
        <w:pageBreakBefore w:val="0"/>
        <w:kinsoku/>
        <w:wordWrap/>
        <w:overflowPunct/>
        <w:topLinePunct w:val="0"/>
        <w:autoSpaceDN/>
        <w:bidi w:val="0"/>
        <w:spacing w:line="578" w:lineRule="exact"/>
        <w:ind w:left="0" w:leftChars="0"/>
        <w:jc w:val="left"/>
        <w:rPr>
          <w:rFonts w:hint="eastAsia"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2.项目资金实际使用情况分析。</w:t>
      </w:r>
    </w:p>
    <w:p w14:paraId="458876EC">
      <w:pPr>
        <w:keepNext w:val="0"/>
        <w:keepLines w:val="0"/>
        <w:pageBreakBefore w:val="0"/>
        <w:kinsoku/>
        <w:wordWrap/>
        <w:overflowPunct/>
        <w:topLinePunct w:val="0"/>
        <w:autoSpaceDN/>
        <w:bidi w:val="0"/>
        <w:spacing w:line="578" w:lineRule="exact"/>
        <w:ind w:left="0" w:leftChars="0"/>
        <w:jc w:val="left"/>
        <w:rPr>
          <w:rFonts w:hint="eastAsia"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w:t>
      </w:r>
      <w:r>
        <w:rPr>
          <w:rFonts w:hint="eastAsia" w:ascii="Times New Roman" w:hAnsi="Times New Roman" w:eastAsia="仿宋_GB2312" w:cs="Times New Roman"/>
          <w:color w:val="000000"/>
          <w:sz w:val="32"/>
          <w:szCs w:val="32"/>
          <w:lang w:val="en-US" w:eastAsia="zh-CN"/>
        </w:rPr>
        <w:t>中职免学费</w:t>
      </w:r>
      <w:r>
        <w:rPr>
          <w:rFonts w:hint="default" w:ascii="Times New Roman" w:hAnsi="Times New Roman" w:eastAsia="仿宋_GB2312" w:cs="Times New Roman"/>
          <w:color w:val="000000"/>
          <w:sz w:val="32"/>
          <w:szCs w:val="32"/>
        </w:rPr>
        <w:t>经费773.38万元；</w:t>
      </w:r>
    </w:p>
    <w:p w14:paraId="773DC87C">
      <w:pPr>
        <w:keepNext w:val="0"/>
        <w:keepLines w:val="0"/>
        <w:pageBreakBefore w:val="0"/>
        <w:kinsoku/>
        <w:wordWrap/>
        <w:overflowPunct/>
        <w:topLinePunct w:val="0"/>
        <w:autoSpaceDN/>
        <w:bidi w:val="0"/>
        <w:spacing w:line="578" w:lineRule="exact"/>
        <w:ind w:left="0" w:leftChars="0" w:firstLine="640" w:firstLineChars="200"/>
        <w:jc w:val="left"/>
        <w:rPr>
          <w:rFonts w:hint="eastAsia"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主要用于</w:t>
      </w:r>
      <w:r>
        <w:rPr>
          <w:rFonts w:hint="eastAsia" w:ascii="Times New Roman" w:hAnsi="Times New Roman" w:eastAsia="仿宋_GB2312" w:cs="Times New Roman"/>
          <w:color w:val="000000"/>
          <w:sz w:val="32"/>
          <w:szCs w:val="32"/>
          <w:lang w:val="en-US" w:eastAsia="zh-CN"/>
        </w:rPr>
        <w:t>主要用于支付学生资助、水电气费、校园建设等</w:t>
      </w:r>
      <w:r>
        <w:rPr>
          <w:rFonts w:hint="default" w:ascii="Times New Roman" w:hAnsi="Times New Roman" w:eastAsia="仿宋_GB2312" w:cs="Times New Roman"/>
          <w:color w:val="000000"/>
          <w:sz w:val="32"/>
          <w:szCs w:val="32"/>
        </w:rPr>
        <w:t>。</w:t>
      </w:r>
    </w:p>
    <w:p w14:paraId="38013466">
      <w:pPr>
        <w:keepNext w:val="0"/>
        <w:keepLines w:val="0"/>
        <w:pageBreakBefore w:val="0"/>
        <w:kinsoku/>
        <w:wordWrap/>
        <w:overflowPunct/>
        <w:topLinePunct w:val="0"/>
        <w:autoSpaceDN/>
        <w:bidi w:val="0"/>
        <w:spacing w:line="578" w:lineRule="exact"/>
        <w:ind w:left="0" w:leftChars="0"/>
        <w:jc w:val="left"/>
        <w:rPr>
          <w:rFonts w:hint="eastAsia"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w:t>
      </w:r>
      <w:r>
        <w:rPr>
          <w:rFonts w:hint="eastAsia" w:ascii="Times New Roman" w:hAnsi="Times New Roman" w:eastAsia="仿宋_GB2312" w:cs="Times New Roman"/>
          <w:color w:val="000000"/>
          <w:sz w:val="32"/>
          <w:szCs w:val="32"/>
          <w:lang w:val="en-US" w:eastAsia="zh-CN"/>
        </w:rPr>
        <w:t>代管资金支出项目</w:t>
      </w:r>
      <w:r>
        <w:rPr>
          <w:rFonts w:hint="default" w:ascii="Times New Roman" w:hAnsi="Times New Roman" w:eastAsia="仿宋_GB2312" w:cs="Times New Roman"/>
          <w:color w:val="000000"/>
          <w:sz w:val="32"/>
          <w:szCs w:val="32"/>
        </w:rPr>
        <w:t>经费</w:t>
      </w:r>
      <w:r>
        <w:rPr>
          <w:rFonts w:hint="eastAsia" w:ascii="Times New Roman" w:hAnsi="Times New Roman" w:eastAsia="仿宋_GB2312" w:cs="Times New Roman"/>
          <w:color w:val="000000"/>
          <w:sz w:val="32"/>
          <w:szCs w:val="32"/>
          <w:lang w:val="en-US" w:eastAsia="zh-CN"/>
        </w:rPr>
        <w:t>2144.36</w:t>
      </w:r>
      <w:r>
        <w:rPr>
          <w:rFonts w:hint="default" w:ascii="Times New Roman" w:hAnsi="Times New Roman" w:eastAsia="仿宋_GB2312" w:cs="Times New Roman"/>
          <w:color w:val="000000"/>
          <w:sz w:val="32"/>
          <w:szCs w:val="32"/>
        </w:rPr>
        <w:t>万元；</w:t>
      </w:r>
    </w:p>
    <w:p w14:paraId="0087009B">
      <w:pPr>
        <w:keepNext w:val="0"/>
        <w:keepLines w:val="0"/>
        <w:pageBreakBefore w:val="0"/>
        <w:kinsoku/>
        <w:wordWrap/>
        <w:overflowPunct/>
        <w:topLinePunct w:val="0"/>
        <w:autoSpaceDN/>
        <w:bidi w:val="0"/>
        <w:spacing w:line="578" w:lineRule="exact"/>
        <w:ind w:left="0" w:leftChars="0" w:firstLine="640" w:firstLineChars="200"/>
        <w:jc w:val="left"/>
        <w:rPr>
          <w:rFonts w:hint="eastAsia"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rPr>
        <w:t> 主要用于</w:t>
      </w:r>
      <w:r>
        <w:rPr>
          <w:rFonts w:hint="eastAsia" w:ascii="Times New Roman" w:hAnsi="Times New Roman" w:eastAsia="仿宋_GB2312" w:cs="Times New Roman"/>
          <w:color w:val="000000"/>
          <w:sz w:val="32"/>
          <w:szCs w:val="32"/>
          <w:lang w:val="en-US" w:eastAsia="zh-CN"/>
        </w:rPr>
        <w:t>食堂食材采购、超市营业额支付等开支。</w:t>
      </w:r>
    </w:p>
    <w:p w14:paraId="6A1B54EC">
      <w:pPr>
        <w:keepNext w:val="0"/>
        <w:keepLines w:val="0"/>
        <w:pageBreakBefore w:val="0"/>
        <w:kinsoku/>
        <w:wordWrap/>
        <w:overflowPunct/>
        <w:topLinePunct w:val="0"/>
        <w:autoSpaceDN/>
        <w:bidi w:val="0"/>
        <w:spacing w:line="578" w:lineRule="exact"/>
        <w:ind w:left="0" w:leftChars="0"/>
        <w:jc w:val="left"/>
        <w:rPr>
          <w:rFonts w:hint="eastAsia"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（3）财政专户管理资金支出项目经费</w:t>
      </w:r>
      <w:r>
        <w:rPr>
          <w:rFonts w:hint="eastAsia" w:ascii="Times New Roman" w:hAnsi="Times New Roman" w:eastAsia="仿宋_GB2312" w:cs="Times New Roman"/>
          <w:color w:val="000000"/>
          <w:sz w:val="32"/>
          <w:szCs w:val="32"/>
          <w:lang w:val="en-US" w:eastAsia="zh-CN"/>
        </w:rPr>
        <w:t>279.7</w:t>
      </w:r>
      <w:r>
        <w:rPr>
          <w:rFonts w:hint="default" w:ascii="Times New Roman" w:hAnsi="Times New Roman" w:eastAsia="仿宋_GB2312" w:cs="Times New Roman"/>
          <w:color w:val="000000"/>
          <w:sz w:val="32"/>
          <w:szCs w:val="32"/>
        </w:rPr>
        <w:t>万元；</w:t>
      </w:r>
    </w:p>
    <w:p w14:paraId="65F783A0">
      <w:pPr>
        <w:keepNext w:val="0"/>
        <w:keepLines w:val="0"/>
        <w:pageBreakBefore w:val="0"/>
        <w:kinsoku/>
        <w:wordWrap/>
        <w:overflowPunct/>
        <w:topLinePunct w:val="0"/>
        <w:autoSpaceDN/>
        <w:bidi w:val="0"/>
        <w:spacing w:line="578" w:lineRule="exact"/>
        <w:ind w:left="0" w:leftChars="0"/>
        <w:jc w:val="left"/>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w:t>
      </w:r>
      <w:r>
        <w:rPr>
          <w:rFonts w:hint="eastAsia" w:ascii="Times New Roman" w:hAnsi="Times New Roman" w:eastAsia="仿宋_GB2312" w:cs="Times New Roman"/>
          <w:color w:val="000000"/>
          <w:sz w:val="32"/>
          <w:szCs w:val="32"/>
          <w:lang w:val="en-US" w:eastAsia="zh-CN"/>
        </w:rPr>
        <w:t xml:space="preserve">  主要用于临聘人员工资支付等</w:t>
      </w:r>
      <w:r>
        <w:rPr>
          <w:rFonts w:hint="default" w:ascii="Times New Roman" w:hAnsi="Times New Roman" w:eastAsia="仿宋_GB2312" w:cs="Times New Roman"/>
          <w:color w:val="000000"/>
          <w:sz w:val="32"/>
          <w:szCs w:val="32"/>
        </w:rPr>
        <w:t>。</w:t>
      </w:r>
    </w:p>
    <w:p w14:paraId="3B5E8EFF">
      <w:pPr>
        <w:keepNext w:val="0"/>
        <w:keepLines w:val="0"/>
        <w:pageBreakBefore w:val="0"/>
        <w:kinsoku/>
        <w:wordWrap/>
        <w:overflowPunct/>
        <w:topLinePunct w:val="0"/>
        <w:autoSpaceDN/>
        <w:bidi w:val="0"/>
        <w:spacing w:line="578" w:lineRule="exact"/>
        <w:ind w:left="0" w:leftChars="0"/>
        <w:jc w:val="left"/>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（4）</w:t>
      </w:r>
      <w:r>
        <w:rPr>
          <w:rFonts w:hint="default" w:ascii="Times New Roman" w:hAnsi="Times New Roman" w:eastAsia="仿宋_GB2312" w:cs="Times New Roman"/>
          <w:color w:val="000000"/>
          <w:sz w:val="32"/>
          <w:szCs w:val="32"/>
          <w:lang w:val="en-US" w:eastAsia="zh-CN"/>
        </w:rPr>
        <w:t>职业教育质量提升计划资金</w:t>
      </w:r>
      <w:r>
        <w:rPr>
          <w:rFonts w:hint="eastAsia" w:ascii="Times New Roman" w:hAnsi="Times New Roman" w:eastAsia="仿宋_GB2312" w:cs="Times New Roman"/>
          <w:color w:val="000000"/>
          <w:sz w:val="32"/>
          <w:szCs w:val="32"/>
          <w:lang w:val="en-US" w:eastAsia="zh-CN"/>
        </w:rPr>
        <w:t>项目经费24.74万元；</w:t>
      </w:r>
    </w:p>
    <w:p w14:paraId="671E2E1B">
      <w:pPr>
        <w:keepNext w:val="0"/>
        <w:keepLines w:val="0"/>
        <w:pageBreakBefore w:val="0"/>
        <w:kinsoku/>
        <w:wordWrap/>
        <w:overflowPunct/>
        <w:topLinePunct w:val="0"/>
        <w:autoSpaceDN/>
        <w:bidi w:val="0"/>
        <w:spacing w:line="578" w:lineRule="exact"/>
        <w:ind w:left="0" w:leftChars="0" w:firstLine="640" w:firstLineChars="200"/>
        <w:jc w:val="left"/>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主要用于中职质量提升费用，教学等设备采购。</w:t>
      </w:r>
    </w:p>
    <w:p w14:paraId="61B411AC">
      <w:pPr>
        <w:keepNext w:val="0"/>
        <w:keepLines w:val="0"/>
        <w:pageBreakBefore w:val="0"/>
        <w:kinsoku/>
        <w:wordWrap/>
        <w:overflowPunct/>
        <w:topLinePunct w:val="0"/>
        <w:autoSpaceDN/>
        <w:bidi w:val="0"/>
        <w:spacing w:line="578" w:lineRule="exact"/>
        <w:ind w:left="0" w:leftChars="0"/>
        <w:jc w:val="left"/>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（5）</w:t>
      </w:r>
      <w:r>
        <w:rPr>
          <w:rFonts w:hint="default" w:ascii="Times New Roman" w:hAnsi="Times New Roman" w:eastAsia="仿宋_GB2312" w:cs="Times New Roman"/>
          <w:color w:val="000000"/>
          <w:sz w:val="32"/>
          <w:szCs w:val="32"/>
          <w:lang w:val="en-US" w:eastAsia="zh-CN"/>
        </w:rPr>
        <w:t>泸县建校建设项目</w:t>
      </w:r>
      <w:r>
        <w:rPr>
          <w:rFonts w:hint="eastAsia" w:ascii="Times New Roman" w:hAnsi="Times New Roman" w:eastAsia="仿宋_GB2312" w:cs="Times New Roman"/>
          <w:color w:val="000000"/>
          <w:sz w:val="32"/>
          <w:szCs w:val="32"/>
          <w:lang w:val="en-US" w:eastAsia="zh-CN"/>
        </w:rPr>
        <w:t>0万元；</w:t>
      </w:r>
    </w:p>
    <w:p w14:paraId="2C990FFB">
      <w:pPr>
        <w:keepNext w:val="0"/>
        <w:keepLines w:val="0"/>
        <w:pageBreakBefore w:val="0"/>
        <w:kinsoku/>
        <w:wordWrap/>
        <w:overflowPunct/>
        <w:topLinePunct w:val="0"/>
        <w:autoSpaceDN/>
        <w:bidi w:val="0"/>
        <w:spacing w:line="578" w:lineRule="exact"/>
        <w:ind w:left="0" w:leftChars="0" w:firstLine="640" w:firstLineChars="200"/>
        <w:jc w:val="left"/>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主要用于采购学生实训用品、教学环境改善等多个项目，采购验收尚未完成，验收合格后予以付款。</w:t>
      </w:r>
    </w:p>
    <w:p w14:paraId="07E2D515">
      <w:pPr>
        <w:pStyle w:val="2"/>
        <w:numPr>
          <w:ilvl w:val="0"/>
          <w:numId w:val="2"/>
        </w:numPr>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龙城校区租赁费用287.44万元；</w:t>
      </w:r>
    </w:p>
    <w:p w14:paraId="62D5B3C2">
      <w:pPr>
        <w:pStyle w:val="2"/>
        <w:keepNext w:val="0"/>
        <w:keepLines w:val="0"/>
        <w:pageBreakBefore w:val="0"/>
        <w:widowControl w:val="0"/>
        <w:numPr>
          <w:ilvl w:val="0"/>
          <w:numId w:val="0"/>
        </w:numPr>
        <w:kinsoku/>
        <w:wordWrap/>
        <w:overflowPunct/>
        <w:topLinePunct w:val="0"/>
        <w:autoSpaceDE/>
        <w:autoSpaceDN/>
        <w:bidi w:val="0"/>
        <w:adjustRightInd/>
        <w:ind w:firstLine="640" w:firstLineChars="200"/>
        <w:textAlignment w:val="auto"/>
        <w:rPr>
          <w:rFonts w:hint="default"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主要用于龙城校区租金费用等。</w:t>
      </w:r>
    </w:p>
    <w:p w14:paraId="4D0E064D">
      <w:pPr>
        <w:keepNext w:val="0"/>
        <w:keepLines w:val="0"/>
        <w:pageBreakBefore w:val="0"/>
        <w:widowControl w:val="0"/>
        <w:kinsoku/>
        <w:wordWrap/>
        <w:overflowPunct/>
        <w:topLinePunct w:val="0"/>
        <w:autoSpaceDE/>
        <w:autoSpaceDN/>
        <w:bidi w:val="0"/>
        <w:adjustRightInd/>
        <w:spacing w:line="578" w:lineRule="exact"/>
        <w:ind w:left="0" w:leftChars="0" w:firstLine="640" w:firstLineChars="200"/>
        <w:jc w:val="left"/>
        <w:textAlignment w:val="auto"/>
        <w:rPr>
          <w:rFonts w:hint="eastAsia"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总体而言，我</w:t>
      </w:r>
      <w:r>
        <w:rPr>
          <w:rFonts w:hint="eastAsia" w:ascii="Times New Roman" w:hAnsi="Times New Roman" w:eastAsia="仿宋_GB2312" w:cs="Times New Roman"/>
          <w:color w:val="000000"/>
          <w:sz w:val="32"/>
          <w:szCs w:val="32"/>
          <w:lang w:val="en-US" w:eastAsia="zh-CN"/>
        </w:rPr>
        <w:t>校</w:t>
      </w:r>
      <w:r>
        <w:rPr>
          <w:rFonts w:hint="default" w:ascii="Times New Roman" w:hAnsi="Times New Roman" w:eastAsia="仿宋_GB2312" w:cs="Times New Roman"/>
          <w:color w:val="000000"/>
          <w:sz w:val="32"/>
          <w:szCs w:val="32"/>
          <w:lang w:val="en-US" w:eastAsia="zh-CN"/>
        </w:rPr>
        <w:t>预算绩效目标任务稳步推进。</w:t>
      </w:r>
    </w:p>
    <w:p w14:paraId="4C1A4F72">
      <w:pPr>
        <w:keepNext w:val="0"/>
        <w:keepLines w:val="0"/>
        <w:pageBreakBefore w:val="0"/>
        <w:kinsoku/>
        <w:wordWrap/>
        <w:overflowPunct/>
        <w:topLinePunct w:val="0"/>
        <w:autoSpaceDN/>
        <w:bidi w:val="0"/>
        <w:spacing w:line="578" w:lineRule="exact"/>
        <w:ind w:left="0" w:leftChars="0"/>
        <w:jc w:val="left"/>
        <w:rPr>
          <w:rFonts w:hint="eastAsia" w:ascii="黑体" w:hAnsi="黑体" w:eastAsia="黑体" w:cs="黑体"/>
          <w:color w:val="000000"/>
          <w:sz w:val="32"/>
          <w:szCs w:val="32"/>
        </w:rPr>
      </w:pPr>
      <w:r>
        <w:rPr>
          <w:rFonts w:hint="eastAsia" w:ascii="黑体" w:hAnsi="黑体" w:eastAsia="黑体" w:cs="黑体"/>
          <w:color w:val="000000"/>
          <w:sz w:val="32"/>
          <w:szCs w:val="32"/>
        </w:rPr>
        <w:t> 四、运行监控分析</w:t>
      </w:r>
    </w:p>
    <w:p w14:paraId="601FC533">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left"/>
        <w:textAlignment w:val="auto"/>
        <w:rPr>
          <w:rFonts w:hint="eastAsia"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（一）全年部门预算预计执行情况</w:t>
      </w:r>
    </w:p>
    <w:p w14:paraId="7BDD6C0F">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jc w:val="left"/>
        <w:textAlignment w:val="auto"/>
        <w:rPr>
          <w:rFonts w:hint="eastAsia"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年初预算收入</w:t>
      </w:r>
      <w:r>
        <w:rPr>
          <w:rFonts w:hint="eastAsia" w:ascii="Times New Roman" w:hAnsi="Times New Roman" w:eastAsia="仿宋_GB2312" w:cs="Times New Roman"/>
          <w:color w:val="000000"/>
          <w:sz w:val="32"/>
          <w:szCs w:val="32"/>
          <w:highlight w:val="none"/>
          <w:lang w:val="en-US" w:eastAsia="zh-CN"/>
        </w:rPr>
        <w:t>2605.75</w:t>
      </w:r>
      <w:r>
        <w:rPr>
          <w:rFonts w:hint="default" w:ascii="Times New Roman" w:hAnsi="Times New Roman" w:eastAsia="仿宋_GB2312" w:cs="Times New Roman"/>
          <w:color w:val="000000"/>
          <w:sz w:val="32"/>
          <w:szCs w:val="32"/>
          <w:highlight w:val="none"/>
        </w:rPr>
        <w:t>万</w:t>
      </w:r>
      <w:r>
        <w:rPr>
          <w:rFonts w:hint="default" w:ascii="Times New Roman" w:hAnsi="Times New Roman" w:eastAsia="仿宋_GB2312" w:cs="Times New Roman"/>
          <w:color w:val="000000"/>
          <w:sz w:val="32"/>
          <w:szCs w:val="32"/>
        </w:rPr>
        <w:t>元,全年预计执行</w:t>
      </w:r>
      <w:r>
        <w:rPr>
          <w:rFonts w:hint="eastAsia" w:ascii="Times New Roman" w:hAnsi="Times New Roman" w:eastAsia="仿宋_GB2312" w:cs="Times New Roman"/>
          <w:color w:val="000000"/>
          <w:sz w:val="32"/>
          <w:szCs w:val="32"/>
          <w:highlight w:val="none"/>
          <w:lang w:val="en-US" w:eastAsia="zh-CN"/>
        </w:rPr>
        <w:t>6908.52</w:t>
      </w:r>
      <w:r>
        <w:rPr>
          <w:rFonts w:hint="default" w:ascii="Times New Roman" w:hAnsi="Times New Roman" w:eastAsia="仿宋_GB2312" w:cs="Times New Roman"/>
          <w:color w:val="000000"/>
          <w:sz w:val="32"/>
          <w:szCs w:val="32"/>
          <w:highlight w:val="none"/>
          <w:lang w:val="en-US" w:eastAsia="zh-CN"/>
        </w:rPr>
        <w:t>万</w:t>
      </w:r>
      <w:r>
        <w:rPr>
          <w:rFonts w:hint="default" w:ascii="Times New Roman" w:hAnsi="Times New Roman" w:eastAsia="仿宋_GB2312" w:cs="Times New Roman"/>
          <w:color w:val="000000"/>
          <w:sz w:val="32"/>
          <w:szCs w:val="32"/>
        </w:rPr>
        <w:t>元,执行率达到</w:t>
      </w:r>
      <w:r>
        <w:rPr>
          <w:rFonts w:hint="eastAsia" w:ascii="Times New Roman" w:hAnsi="Times New Roman" w:eastAsia="仿宋_GB2312" w:cs="Times New Roman"/>
          <w:color w:val="000000"/>
          <w:sz w:val="32"/>
          <w:szCs w:val="32"/>
          <w:lang w:val="en-US" w:eastAsia="zh-CN"/>
        </w:rPr>
        <w:t>100</w:t>
      </w:r>
      <w:r>
        <w:rPr>
          <w:rFonts w:hint="default" w:ascii="Times New Roman" w:hAnsi="Times New Roman" w:eastAsia="仿宋_GB2312" w:cs="Times New Roman"/>
          <w:color w:val="000000"/>
          <w:sz w:val="32"/>
          <w:szCs w:val="32"/>
        </w:rPr>
        <w:t>%。其中：一般性财政拨款支出预计执行</w:t>
      </w:r>
      <w:r>
        <w:rPr>
          <w:rFonts w:hint="eastAsia" w:ascii="Times New Roman" w:hAnsi="Times New Roman" w:eastAsia="仿宋_GB2312" w:cs="Times New Roman"/>
          <w:color w:val="000000"/>
          <w:sz w:val="32"/>
          <w:szCs w:val="32"/>
          <w:highlight w:val="none"/>
          <w:lang w:val="en-US" w:eastAsia="zh-CN"/>
        </w:rPr>
        <w:t>4080.5</w:t>
      </w:r>
      <w:r>
        <w:rPr>
          <w:rFonts w:hint="default" w:ascii="Times New Roman" w:hAnsi="Times New Roman" w:eastAsia="仿宋_GB2312" w:cs="Times New Roman"/>
          <w:color w:val="000000"/>
          <w:sz w:val="32"/>
          <w:szCs w:val="32"/>
          <w:highlight w:val="none"/>
        </w:rPr>
        <w:t>万元，执行率达到</w:t>
      </w:r>
      <w:r>
        <w:rPr>
          <w:rFonts w:hint="eastAsia" w:ascii="Times New Roman" w:hAnsi="Times New Roman" w:eastAsia="仿宋_GB2312" w:cs="Times New Roman"/>
          <w:color w:val="000000"/>
          <w:sz w:val="32"/>
          <w:szCs w:val="32"/>
          <w:highlight w:val="none"/>
          <w:lang w:val="en-US" w:eastAsia="zh-CN"/>
        </w:rPr>
        <w:t>100%</w:t>
      </w:r>
      <w:r>
        <w:rPr>
          <w:rFonts w:hint="default" w:ascii="Times New Roman" w:hAnsi="Times New Roman" w:eastAsia="仿宋_GB2312" w:cs="Times New Roman"/>
          <w:color w:val="000000"/>
          <w:sz w:val="32"/>
          <w:szCs w:val="32"/>
          <w:highlight w:val="none"/>
        </w:rPr>
        <w:t>。（基本经费预计执</w:t>
      </w:r>
      <w:r>
        <w:rPr>
          <w:rFonts w:hint="eastAsia" w:ascii="Times New Roman" w:hAnsi="Times New Roman" w:eastAsia="仿宋_GB2312" w:cs="Times New Roman"/>
          <w:color w:val="000000"/>
          <w:sz w:val="32"/>
          <w:szCs w:val="32"/>
          <w:highlight w:val="none"/>
          <w:lang w:val="en-US" w:eastAsia="zh-CN"/>
        </w:rPr>
        <w:t>2775.83</w:t>
      </w:r>
      <w:r>
        <w:rPr>
          <w:rFonts w:hint="default" w:ascii="Times New Roman" w:hAnsi="Times New Roman" w:eastAsia="仿宋_GB2312" w:cs="Times New Roman"/>
          <w:color w:val="000000"/>
          <w:sz w:val="32"/>
          <w:szCs w:val="32"/>
          <w:highlight w:val="none"/>
        </w:rPr>
        <w:t>万</w:t>
      </w:r>
      <w:r>
        <w:rPr>
          <w:rFonts w:hint="default" w:ascii="Times New Roman" w:hAnsi="Times New Roman" w:eastAsia="仿宋_GB2312" w:cs="Times New Roman"/>
          <w:color w:val="000000"/>
          <w:sz w:val="32"/>
          <w:szCs w:val="32"/>
        </w:rPr>
        <w:t>元,执行率</w:t>
      </w:r>
      <w:r>
        <w:rPr>
          <w:rFonts w:hint="eastAsia" w:ascii="Times New Roman" w:hAnsi="Times New Roman" w:eastAsia="仿宋_GB2312" w:cs="Times New Roman"/>
          <w:color w:val="000000"/>
          <w:sz w:val="32"/>
          <w:szCs w:val="32"/>
          <w:lang w:val="en-US" w:eastAsia="zh-CN"/>
        </w:rPr>
        <w:t>100</w:t>
      </w:r>
      <w:r>
        <w:rPr>
          <w:rFonts w:hint="default" w:ascii="Times New Roman" w:hAnsi="Times New Roman" w:eastAsia="仿宋_GB2312" w:cs="Times New Roman"/>
          <w:color w:val="000000"/>
          <w:sz w:val="32"/>
          <w:szCs w:val="32"/>
        </w:rPr>
        <w:t>%；项目经费预计执</w:t>
      </w:r>
      <w:r>
        <w:rPr>
          <w:rFonts w:hint="default" w:ascii="Times New Roman" w:hAnsi="Times New Roman" w:eastAsia="仿宋_GB2312" w:cs="Times New Roman"/>
          <w:color w:val="000000"/>
          <w:sz w:val="32"/>
          <w:szCs w:val="32"/>
          <w:highlight w:val="none"/>
        </w:rPr>
        <w:t>行</w:t>
      </w:r>
      <w:r>
        <w:rPr>
          <w:rFonts w:hint="eastAsia" w:ascii="Times New Roman" w:hAnsi="Times New Roman" w:eastAsia="仿宋_GB2312" w:cs="Times New Roman"/>
          <w:color w:val="000000"/>
          <w:sz w:val="32"/>
          <w:szCs w:val="32"/>
          <w:highlight w:val="none"/>
          <w:lang w:val="en-US" w:eastAsia="zh-CN"/>
        </w:rPr>
        <w:t>4132.67</w:t>
      </w:r>
      <w:r>
        <w:rPr>
          <w:rFonts w:hint="default" w:ascii="Times New Roman" w:hAnsi="Times New Roman" w:eastAsia="仿宋_GB2312" w:cs="Times New Roman"/>
          <w:color w:val="000000"/>
          <w:sz w:val="32"/>
          <w:szCs w:val="32"/>
        </w:rPr>
        <w:t>万元,执行率</w:t>
      </w:r>
      <w:r>
        <w:rPr>
          <w:rFonts w:hint="eastAsia" w:ascii="Times New Roman" w:hAnsi="Times New Roman" w:eastAsia="仿宋_GB2312" w:cs="Times New Roman"/>
          <w:color w:val="000000"/>
          <w:sz w:val="32"/>
          <w:szCs w:val="32"/>
          <w:lang w:val="en-US" w:eastAsia="zh-CN"/>
        </w:rPr>
        <w:t>100</w:t>
      </w:r>
      <w:r>
        <w:rPr>
          <w:rFonts w:hint="default" w:ascii="Times New Roman" w:hAnsi="Times New Roman" w:eastAsia="仿宋_GB2312" w:cs="Times New Roman"/>
          <w:color w:val="000000"/>
          <w:sz w:val="32"/>
          <w:szCs w:val="32"/>
        </w:rPr>
        <w:t>%，包括事中新增项目）；</w:t>
      </w:r>
    </w:p>
    <w:p w14:paraId="49412877">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jc w:val="left"/>
        <w:textAlignment w:val="auto"/>
        <w:rPr>
          <w:rFonts w:hint="eastAsia"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事业支出预计执行</w:t>
      </w:r>
      <w:r>
        <w:rPr>
          <w:rFonts w:hint="eastAsia" w:ascii="Times New Roman" w:hAnsi="Times New Roman" w:eastAsia="仿宋_GB2312" w:cs="Times New Roman"/>
          <w:color w:val="000000"/>
          <w:sz w:val="32"/>
          <w:szCs w:val="32"/>
          <w:lang w:val="en-US" w:eastAsia="zh-CN"/>
        </w:rPr>
        <w:t>6908.52</w:t>
      </w:r>
      <w:r>
        <w:rPr>
          <w:rFonts w:hint="default" w:ascii="Times New Roman" w:hAnsi="Times New Roman" w:eastAsia="仿宋_GB2312" w:cs="Times New Roman"/>
          <w:color w:val="000000"/>
          <w:sz w:val="32"/>
          <w:szCs w:val="32"/>
        </w:rPr>
        <w:t>元，执行率</w:t>
      </w:r>
      <w:r>
        <w:rPr>
          <w:rFonts w:hint="eastAsia" w:ascii="Times New Roman" w:hAnsi="Times New Roman" w:eastAsia="仿宋_GB2312" w:cs="Times New Roman"/>
          <w:color w:val="000000"/>
          <w:sz w:val="32"/>
          <w:szCs w:val="32"/>
          <w:lang w:val="en-US" w:eastAsia="zh-CN"/>
        </w:rPr>
        <w:t>100</w:t>
      </w:r>
      <w:r>
        <w:rPr>
          <w:rFonts w:hint="default" w:ascii="Times New Roman" w:hAnsi="Times New Roman" w:eastAsia="仿宋_GB2312" w:cs="Times New Roman"/>
          <w:color w:val="000000"/>
          <w:sz w:val="32"/>
          <w:szCs w:val="32"/>
        </w:rPr>
        <w:t>%；</w:t>
      </w:r>
    </w:p>
    <w:p w14:paraId="3BA39879">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jc w:val="left"/>
        <w:textAlignment w:val="auto"/>
        <w:rPr>
          <w:rFonts w:hint="eastAsia"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其他支出预计执行0元，执行率</w:t>
      </w:r>
      <w:r>
        <w:rPr>
          <w:rFonts w:hint="eastAsia" w:ascii="Times New Roman" w:hAnsi="Times New Roman" w:eastAsia="仿宋_GB2312" w:cs="Times New Roman"/>
          <w:color w:val="000000"/>
          <w:sz w:val="32"/>
          <w:szCs w:val="32"/>
          <w:lang w:val="en-US" w:eastAsia="zh-CN"/>
        </w:rPr>
        <w:t>100</w:t>
      </w:r>
      <w:r>
        <w:rPr>
          <w:rFonts w:hint="default" w:ascii="Times New Roman" w:hAnsi="Times New Roman" w:eastAsia="仿宋_GB2312" w:cs="Times New Roman"/>
          <w:color w:val="000000"/>
          <w:sz w:val="32"/>
          <w:szCs w:val="32"/>
        </w:rPr>
        <w:t>%；</w:t>
      </w:r>
    </w:p>
    <w:p w14:paraId="11E86BBA">
      <w:pPr>
        <w:keepNext w:val="0"/>
        <w:keepLines w:val="0"/>
        <w:pageBreakBefore w:val="0"/>
        <w:kinsoku/>
        <w:wordWrap/>
        <w:overflowPunct/>
        <w:topLinePunct w:val="0"/>
        <w:autoSpaceDN/>
        <w:bidi w:val="0"/>
        <w:spacing w:line="578" w:lineRule="exact"/>
        <w:ind w:left="0" w:leftChars="0"/>
        <w:jc w:val="left"/>
        <w:rPr>
          <w:rFonts w:hint="eastAsia"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（二）全年绩效目标预计完成情况</w:t>
      </w:r>
    </w:p>
    <w:p w14:paraId="63C9F946">
      <w:pPr>
        <w:keepNext w:val="0"/>
        <w:keepLines w:val="0"/>
        <w:pageBreakBefore w:val="0"/>
        <w:kinsoku/>
        <w:wordWrap/>
        <w:overflowPunct/>
        <w:topLinePunct w:val="0"/>
        <w:autoSpaceDN/>
        <w:bidi w:val="0"/>
        <w:spacing w:line="578" w:lineRule="exact"/>
        <w:ind w:left="0" w:leftChars="0" w:firstLine="640" w:firstLineChars="200"/>
        <w:jc w:val="left"/>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lang w:val="en-US" w:eastAsia="zh-CN"/>
        </w:rPr>
        <w:t>2024年单位总体绩效目标是：贯彻执行国家教育方针政策，</w:t>
      </w:r>
      <w:r>
        <w:rPr>
          <w:rFonts w:hint="default" w:ascii="Times New Roman" w:hAnsi="Times New Roman" w:eastAsia="仿宋_GB2312" w:cs="Times New Roman"/>
          <w:color w:val="000000"/>
          <w:sz w:val="32"/>
          <w:szCs w:val="32"/>
          <w:lang w:val="en-US" w:eastAsia="zh-CN"/>
        </w:rPr>
        <w:t>按照县委各项工作会议，坚持稳中求进工作总基调和供给侧结构性改革工作主线，围绕构建安全、高效、绿色、经济的现代教育体系总体目标，</w:t>
      </w:r>
      <w:r>
        <w:rPr>
          <w:rFonts w:hint="eastAsia" w:ascii="Times New Roman" w:hAnsi="Times New Roman" w:eastAsia="仿宋_GB2312" w:cs="Times New Roman"/>
          <w:color w:val="000000"/>
          <w:sz w:val="32"/>
          <w:szCs w:val="32"/>
          <w:lang w:val="en-US" w:eastAsia="zh-CN"/>
        </w:rPr>
        <w:t>稳步推进绩效目标任务的完成。抓好教育教学管理工作，提高教育教学质量，加强师资培训，做好学生资助工作。</w:t>
      </w:r>
      <w:r>
        <w:rPr>
          <w:rFonts w:hint="default" w:ascii="Times New Roman" w:hAnsi="Times New Roman" w:eastAsia="仿宋_GB2312" w:cs="Times New Roman"/>
          <w:color w:val="000000"/>
          <w:sz w:val="32"/>
          <w:szCs w:val="32"/>
          <w:lang w:val="en-US" w:eastAsia="zh-CN"/>
        </w:rPr>
        <w:t>扎实推动项目重大部署落地落实、教育</w:t>
      </w:r>
      <w:r>
        <w:rPr>
          <w:rFonts w:hint="eastAsia" w:ascii="Times New Roman" w:hAnsi="Times New Roman" w:eastAsia="仿宋_GB2312" w:cs="Times New Roman"/>
          <w:color w:val="000000"/>
          <w:sz w:val="32"/>
          <w:szCs w:val="32"/>
          <w:lang w:val="en-US" w:eastAsia="zh-CN"/>
        </w:rPr>
        <w:t>改革</w:t>
      </w:r>
      <w:r>
        <w:rPr>
          <w:rFonts w:hint="default" w:ascii="Times New Roman" w:hAnsi="Times New Roman" w:eastAsia="仿宋_GB2312" w:cs="Times New Roman"/>
          <w:color w:val="000000"/>
          <w:sz w:val="32"/>
          <w:szCs w:val="32"/>
          <w:lang w:val="en-US" w:eastAsia="zh-CN"/>
        </w:rPr>
        <w:t>“头等大事”再创佳绩、党的建设和精神文明建设巩固深化等方面重点工作，服务国家和省重大发展战略，努力建设人民群众满意的职业教育学校。</w:t>
      </w:r>
      <w:r>
        <w:rPr>
          <w:rFonts w:hint="eastAsia" w:ascii="Times New Roman" w:hAnsi="Times New Roman" w:eastAsia="仿宋_GB2312" w:cs="Times New Roman"/>
          <w:color w:val="000000"/>
          <w:sz w:val="32"/>
          <w:szCs w:val="32"/>
        </w:rPr>
        <w:t> </w:t>
      </w:r>
    </w:p>
    <w:p w14:paraId="6001630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55" w:beforeAutospacing="0" w:after="255" w:afterAutospacing="0" w:line="570" w:lineRule="exact"/>
        <w:ind w:left="0" w:right="0" w:firstLine="640"/>
        <w:jc w:val="center"/>
        <w:textAlignment w:val="auto"/>
        <w:rPr>
          <w:rFonts w:hint="default" w:ascii="微软雅黑" w:hAnsi="微软雅黑" w:eastAsia="微软雅黑" w:cs="微软雅黑"/>
          <w:i w:val="0"/>
          <w:caps w:val="0"/>
          <w:color w:val="333333"/>
          <w:spacing w:val="0"/>
          <w:sz w:val="27"/>
          <w:szCs w:val="27"/>
          <w:lang w:val="en-US"/>
        </w:rPr>
      </w:pPr>
      <w:r>
        <w:rPr>
          <w:rFonts w:hint="eastAsia" w:ascii="微软雅黑" w:hAnsi="微软雅黑" w:eastAsia="微软雅黑" w:cs="微软雅黑"/>
          <w:i w:val="0"/>
          <w:caps w:val="0"/>
          <w:color w:val="333333"/>
          <w:spacing w:val="0"/>
          <w:sz w:val="27"/>
          <w:szCs w:val="27"/>
          <w:shd w:val="clear" w:fill="FFFFFF"/>
        </w:rPr>
        <w:t>                  </w:t>
      </w:r>
      <w:r>
        <w:rPr>
          <w:rFonts w:hint="eastAsia" w:ascii="微软雅黑" w:hAnsi="微软雅黑" w:eastAsia="微软雅黑" w:cs="微软雅黑"/>
          <w:i w:val="0"/>
          <w:caps w:val="0"/>
          <w:color w:val="333333"/>
          <w:spacing w:val="0"/>
          <w:sz w:val="27"/>
          <w:szCs w:val="27"/>
          <w:shd w:val="clear" w:fill="FFFFFF"/>
          <w:lang w:val="en-US" w:eastAsia="zh-CN"/>
        </w:rPr>
        <w:t xml:space="preserve">              </w:t>
      </w:r>
      <w:r>
        <w:rPr>
          <w:rFonts w:hint="eastAsia" w:ascii="仿宋_GB2312" w:hAnsi="仿宋_GB2312" w:eastAsia="仿宋_GB2312" w:cs="仿宋_GB2312"/>
          <w:i w:val="0"/>
          <w:caps w:val="0"/>
          <w:color w:val="333333"/>
          <w:spacing w:val="0"/>
          <w:sz w:val="32"/>
          <w:szCs w:val="32"/>
          <w:shd w:val="clear" w:fill="FFFFFF"/>
          <w:lang w:val="en-US" w:eastAsia="zh-CN"/>
        </w:rPr>
        <w:t>四川省泸县建筑职业中专学校</w:t>
      </w:r>
    </w:p>
    <w:p w14:paraId="6923C5B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55" w:beforeAutospacing="0" w:after="255" w:afterAutospacing="0" w:line="570" w:lineRule="exact"/>
        <w:ind w:left="0" w:right="0" w:firstLine="640"/>
        <w:jc w:val="center"/>
        <w:textAlignment w:val="auto"/>
      </w:pPr>
      <w:r>
        <w:rPr>
          <w:rFonts w:hint="default" w:ascii="Times New Roman" w:hAnsi="Times New Roman" w:eastAsia="微软雅黑" w:cs="Times New Roman"/>
          <w:i w:val="0"/>
          <w:caps w:val="0"/>
          <w:color w:val="333333"/>
          <w:spacing w:val="0"/>
          <w:sz w:val="32"/>
          <w:szCs w:val="32"/>
          <w:shd w:val="clear" w:fill="FFFFFF"/>
        </w:rPr>
        <w:t>              </w:t>
      </w:r>
      <w:r>
        <w:rPr>
          <w:rFonts w:hint="eastAsia" w:ascii="Times New Roman" w:hAnsi="Times New Roman" w:eastAsia="微软雅黑" w:cs="Times New Roman"/>
          <w:i w:val="0"/>
          <w:caps w:val="0"/>
          <w:color w:val="333333"/>
          <w:spacing w:val="0"/>
          <w:sz w:val="32"/>
          <w:szCs w:val="32"/>
          <w:shd w:val="clear" w:fill="FFFFFF"/>
          <w:lang w:val="en-US" w:eastAsia="zh-CN"/>
        </w:rPr>
        <w:t xml:space="preserve">                 </w:t>
      </w:r>
      <w:bookmarkStart w:id="0" w:name="_GoBack"/>
      <w:bookmarkEnd w:id="0"/>
      <w:r>
        <w:rPr>
          <w:rFonts w:hint="default" w:ascii="Times New Roman" w:hAnsi="Times New Roman" w:eastAsia="微软雅黑" w:cs="Times New Roman"/>
          <w:i w:val="0"/>
          <w:caps w:val="0"/>
          <w:color w:val="333333"/>
          <w:spacing w:val="0"/>
          <w:sz w:val="32"/>
          <w:szCs w:val="32"/>
          <w:shd w:val="clear" w:fill="FFFFFF"/>
          <w:lang w:val="en-US"/>
        </w:rPr>
        <w:t>202</w:t>
      </w:r>
      <w:r>
        <w:rPr>
          <w:rFonts w:hint="eastAsia" w:ascii="Times New Roman" w:hAnsi="Times New Roman" w:eastAsia="微软雅黑" w:cs="Times New Roman"/>
          <w:i w:val="0"/>
          <w:caps w:val="0"/>
          <w:color w:val="333333"/>
          <w:spacing w:val="0"/>
          <w:sz w:val="32"/>
          <w:szCs w:val="32"/>
          <w:shd w:val="clear" w:fill="FFFFFF"/>
          <w:lang w:val="en-US" w:eastAsia="zh-CN"/>
        </w:rPr>
        <w:t>4</w:t>
      </w:r>
      <w:r>
        <w:rPr>
          <w:rFonts w:hint="default" w:ascii="仿宋_GB2312" w:hAnsi="仿宋_GB2312" w:eastAsia="仿宋_GB2312" w:cs="仿宋_GB2312"/>
          <w:i w:val="0"/>
          <w:caps w:val="0"/>
          <w:color w:val="333333"/>
          <w:spacing w:val="0"/>
          <w:sz w:val="32"/>
          <w:szCs w:val="32"/>
          <w:shd w:val="clear" w:fill="FFFFFF"/>
        </w:rPr>
        <w:t>年</w:t>
      </w:r>
      <w:r>
        <w:rPr>
          <w:rFonts w:hint="default" w:ascii="Times New Roman" w:hAnsi="Times New Roman" w:eastAsia="微软雅黑" w:cs="Times New Roman"/>
          <w:i w:val="0"/>
          <w:caps w:val="0"/>
          <w:color w:val="333333"/>
          <w:spacing w:val="0"/>
          <w:sz w:val="32"/>
          <w:szCs w:val="32"/>
          <w:shd w:val="clear" w:fill="FFFFFF"/>
        </w:rPr>
        <w:t>9</w:t>
      </w:r>
      <w:r>
        <w:rPr>
          <w:rFonts w:hint="default" w:ascii="仿宋_GB2312" w:hAnsi="仿宋_GB2312" w:eastAsia="仿宋_GB2312" w:cs="仿宋_GB2312"/>
          <w:i w:val="0"/>
          <w:caps w:val="0"/>
          <w:color w:val="333333"/>
          <w:spacing w:val="0"/>
          <w:sz w:val="32"/>
          <w:szCs w:val="32"/>
          <w:shd w:val="clear" w:fill="FFFFFF"/>
        </w:rPr>
        <w:t>月</w:t>
      </w:r>
      <w:r>
        <w:rPr>
          <w:rFonts w:hint="eastAsia" w:ascii="Times New Roman" w:hAnsi="Times New Roman" w:eastAsia="微软雅黑" w:cs="Times New Roman"/>
          <w:i w:val="0"/>
          <w:caps w:val="0"/>
          <w:color w:val="333333"/>
          <w:spacing w:val="0"/>
          <w:sz w:val="32"/>
          <w:szCs w:val="32"/>
          <w:shd w:val="clear" w:fill="FFFFFF"/>
          <w:lang w:val="en-US" w:eastAsia="zh-CN"/>
        </w:rPr>
        <w:t>20</w:t>
      </w:r>
      <w:r>
        <w:rPr>
          <w:rFonts w:hint="default" w:ascii="仿宋_GB2312" w:hAnsi="仿宋_GB2312" w:eastAsia="仿宋_GB2312" w:cs="仿宋_GB2312"/>
          <w:i w:val="0"/>
          <w:caps w:val="0"/>
          <w:color w:val="333333"/>
          <w:spacing w:val="0"/>
          <w:sz w:val="32"/>
          <w:szCs w:val="32"/>
          <w:shd w:val="clear" w:fill="FFFFFF"/>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BB2CA5"/>
    <w:multiLevelType w:val="singleLevel"/>
    <w:tmpl w:val="B2BB2CA5"/>
    <w:lvl w:ilvl="0" w:tentative="0">
      <w:start w:val="6"/>
      <w:numFmt w:val="decimal"/>
      <w:suff w:val="nothing"/>
      <w:lvlText w:val="（%1）"/>
      <w:lvlJc w:val="left"/>
    </w:lvl>
  </w:abstractNum>
  <w:abstractNum w:abstractNumId="1">
    <w:nsid w:val="409F8FB6"/>
    <w:multiLevelType w:val="singleLevel"/>
    <w:tmpl w:val="409F8FB6"/>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AxYTJhMGNlMjllNjFhMTAyYzBlOTJhNDVjZDhhNWMifQ=="/>
  </w:docVars>
  <w:rsids>
    <w:rsidRoot w:val="695038CD"/>
    <w:rsid w:val="054D5714"/>
    <w:rsid w:val="1FFB398E"/>
    <w:rsid w:val="234B0EF3"/>
    <w:rsid w:val="25E24052"/>
    <w:rsid w:val="37223AF9"/>
    <w:rsid w:val="3C7F9E62"/>
    <w:rsid w:val="3F29449B"/>
    <w:rsid w:val="47605247"/>
    <w:rsid w:val="4C6F3D5B"/>
    <w:rsid w:val="695038CD"/>
    <w:rsid w:val="783A2A1B"/>
    <w:rsid w:val="7C9F4C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snapToGrid w:val="0"/>
      <w:jc w:val="left"/>
    </w:pPr>
    <w:rPr>
      <w:sz w:val="18"/>
      <w:szCs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1221</Words>
  <Characters>1399</Characters>
  <Lines>0</Lines>
  <Paragraphs>0</Paragraphs>
  <TotalTime>32</TotalTime>
  <ScaleCrop>false</ScaleCrop>
  <LinksUpToDate>false</LinksUpToDate>
  <CharactersWithSpaces>1471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2020-12-14T17:15:00Z</dcterms:created>
  <dc:creator>Administrator</dc:creator>
  <cp:lastModifiedBy>xiaomaomao</cp:lastModifiedBy>
  <dcterms:modified xsi:type="dcterms:W3CDTF">2024-09-21T03:13:42Z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8AD479BFABCC490FAEC2A397678BD27A</vt:lpwstr>
  </property>
</Properties>
</file>